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2F068173" w:rsidR="007F6C83" w:rsidRPr="00A25173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D46D2A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3C438899" w14:textId="77777777" w:rsidR="00A25173" w:rsidRDefault="003A0113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25173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A25173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A2517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A25173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A25173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25173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A25173">
        <w:rPr>
          <w:rFonts w:ascii="Times New Roman" w:hAnsi="Times New Roman" w:cs="Times New Roman"/>
          <w:sz w:val="28"/>
          <w:szCs w:val="28"/>
        </w:rPr>
        <w:br/>
      </w:r>
      <w:r w:rsidR="007F6C83" w:rsidRPr="00A25173">
        <w:rPr>
          <w:rFonts w:ascii="Times New Roman" w:hAnsi="Times New Roman" w:cs="Times New Roman"/>
          <w:sz w:val="28"/>
          <w:szCs w:val="28"/>
        </w:rPr>
        <w:t>«</w:t>
      </w:r>
      <w:r w:rsidR="00A25173">
        <w:rPr>
          <w:rFonts w:ascii="Times New Roman" w:hAnsi="Times New Roman" w:cs="Times New Roman"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Ханты-Мансийском районе»</w:t>
      </w:r>
    </w:p>
    <w:p w14:paraId="75EB368B" w14:textId="77777777" w:rsidR="007F6C83" w:rsidRPr="0013095D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14:paraId="61DBF3C3" w14:textId="5060FEE2" w:rsidR="00A76F9E" w:rsidRPr="00CB7AB4" w:rsidRDefault="00CE11AC" w:rsidP="00D46D2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04E8">
        <w:rPr>
          <w:rFonts w:ascii="Times New Roman" w:hAnsi="Times New Roman" w:cs="Times New Roman"/>
          <w:sz w:val="28"/>
          <w:szCs w:val="28"/>
        </w:rPr>
        <w:tab/>
      </w:r>
      <w:r w:rsidR="00A76F9E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F0207D2" w14:textId="5F826B06" w:rsidR="003A0113" w:rsidRPr="00CB7AB4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2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предлагается к рассмотрению на основании статьи 179 </w:t>
      </w:r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Бюджетного кодекса Российской Федерации, в связи                                  с  принятием постановления Администрации Ханты-Мансийского района от </w:t>
      </w:r>
      <w:r w:rsidR="00CB7AB4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>24.12.2024</w:t>
      </w:r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CB7AB4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1126</w:t>
      </w:r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 (далее - </w:t>
      </w:r>
      <w:bookmarkStart w:id="0" w:name="_Hlk186189238"/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 Ханты-Мансийского района от</w:t>
      </w:r>
      <w:r w:rsidR="00CB7AB4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24.12.2024 </w:t>
      </w:r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CB7AB4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1126</w:t>
      </w:r>
      <w:bookmarkEnd w:id="0"/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                         и доведением проектируемых объемов бюджетных ассигнований                        на 2025 </w:t>
      </w:r>
      <w:r w:rsidR="00C774A9">
        <w:rPr>
          <w:rFonts w:ascii="Times New Roman" w:eastAsia="Times New Roman" w:hAnsi="Times New Roman" w:cs="Times New Roman"/>
          <w:sz w:val="28"/>
          <w:szCs w:val="28"/>
          <w:lang w:eastAsia="ru-RU"/>
        </w:rPr>
        <w:t>- 2030</w:t>
      </w:r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C774A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BF2E8BD" w14:textId="60FEB2D3" w:rsidR="003A0113" w:rsidRPr="00C21831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экспертизы установлено, что куратором программы является – заместитель Главы Ханты-Мансийского района</w:t>
      </w:r>
      <w:r w:rsidR="00C21831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, директор д</w:t>
      </w:r>
      <w:r w:rsidR="00C21831" w:rsidRPr="00C21831">
        <w:rPr>
          <w:rFonts w:ascii="Times New Roman" w:hAnsi="Times New Roman" w:cs="Times New Roman"/>
          <w:sz w:val="28"/>
          <w:szCs w:val="28"/>
        </w:rPr>
        <w:t xml:space="preserve">епартамента строительства, архитектуры и жилищно-коммунального хозяйства Администрации Ханты-Мансийского </w:t>
      </w:r>
      <w:r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</w:t>
      </w:r>
      <w:proofErr w:type="spellStart"/>
      <w:r w:rsidR="00C21831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ДСАиЖКХ</w:t>
      </w:r>
      <w:proofErr w:type="spellEnd"/>
      <w:r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14:paraId="7F19FF23" w14:textId="3A254A6C" w:rsidR="005C455B" w:rsidRPr="00DA50BB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50B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0E6DF429" w14:textId="77777777" w:rsidR="00EE30B2" w:rsidRPr="00EE30B2" w:rsidRDefault="003A0113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Проекта программы является</w:t>
      </w:r>
      <w:r w:rsidR="00EE30B2"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0E38B52" w14:textId="0EBE8663" w:rsidR="00EE30B2" w:rsidRPr="00EE30B2" w:rsidRDefault="00EE30B2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BE4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доступности и качества предоставления жилищно-коммунальных услуг.</w:t>
      </w:r>
    </w:p>
    <w:p w14:paraId="2F534A94" w14:textId="4C461000" w:rsidR="00EE30B2" w:rsidRPr="00EE30B2" w:rsidRDefault="00EE30B2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BE4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E30B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эффективности использования топливно-энергетических ресурсов.</w:t>
      </w:r>
    </w:p>
    <w:p w14:paraId="3053CCBE" w14:textId="77777777" w:rsidR="00C85E94" w:rsidRPr="009A5CF4" w:rsidRDefault="003A0113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представленному Проекту программы </w:t>
      </w:r>
      <w:r w:rsidR="00DF3328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направлениями (подпрограммами) муниципальной программы являются:</w:t>
      </w:r>
    </w:p>
    <w:p w14:paraId="7346D1E4" w14:textId="13EDA983" w:rsidR="00C85E94" w:rsidRPr="009A5CF4" w:rsidRDefault="00C85E94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</w:t>
      </w:r>
      <w:r w:rsidR="009A5CF4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Создание условий для обеспечения качественными коммунальными услугами</w:t>
      </w: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1B62EF07" w14:textId="639D772E" w:rsidR="00DF3328" w:rsidRDefault="00C85E94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 </w:t>
      </w:r>
      <w:r w:rsidR="009A5CF4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Энергосбережение и повышение энергетической эффективности.</w:t>
      </w:r>
    </w:p>
    <w:p w14:paraId="2AF2193F" w14:textId="6C1A39A1" w:rsidR="00A75BD9" w:rsidRPr="009A5CF4" w:rsidRDefault="00A75BD9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Проектом программы предусмотрена</w:t>
      </w:r>
      <w:r w:rsidR="002F0C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012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связь с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государственной программ</w:t>
      </w:r>
      <w:r w:rsidR="004012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Ханты-Мансийского автономного округа – Югры «Строительство»</w:t>
      </w:r>
      <w:r w:rsidR="00D205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4A06A5E9" w14:textId="730145CE" w:rsidR="003A0113" w:rsidRPr="009A5CF4" w:rsidRDefault="00685D1C" w:rsidP="00C2298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</w:t>
      </w:r>
      <w:r w:rsidR="002F0C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6C5BA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федеральный бюджет, 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бюджет автономного </w:t>
      </w:r>
      <w:r w:rsidR="00C22988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3A0113" w:rsidRPr="009A5C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50EE7191" w14:textId="02C038F0" w:rsidR="00AC5280" w:rsidRPr="00D61E38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D61E38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488</w:t>
      </w:r>
      <w:r w:rsidR="00E05A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3945,6</w:t>
      </w:r>
      <w:r w:rsidR="00685D1C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D61E3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D61E38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D61E38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3E61A9" w:rsidRPr="00D61E38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3E61A9" w:rsidRPr="00D61E38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3E61A9" w:rsidRPr="00D61E38" w14:paraId="34CF709B" w14:textId="77777777" w:rsidTr="00AC5280">
        <w:tc>
          <w:tcPr>
            <w:tcW w:w="2176" w:type="dxa"/>
          </w:tcPr>
          <w:p w14:paraId="1B211955" w14:textId="7916ECFB" w:rsidR="00AC5280" w:rsidRPr="00D61E38" w:rsidRDefault="002C44EE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Федеральный</w:t>
            </w: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 бюджет</w:t>
            </w:r>
          </w:p>
        </w:tc>
        <w:tc>
          <w:tcPr>
            <w:tcW w:w="976" w:type="dxa"/>
            <w:vAlign w:val="center"/>
          </w:tcPr>
          <w:p w14:paraId="5FD5898D" w14:textId="43F80A80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2481,5</w:t>
            </w:r>
          </w:p>
        </w:tc>
        <w:tc>
          <w:tcPr>
            <w:tcW w:w="969" w:type="dxa"/>
            <w:vAlign w:val="center"/>
          </w:tcPr>
          <w:p w14:paraId="1E0ABE7E" w14:textId="26B82A92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3743,1</w:t>
            </w:r>
          </w:p>
        </w:tc>
        <w:tc>
          <w:tcPr>
            <w:tcW w:w="958" w:type="dxa"/>
            <w:vAlign w:val="center"/>
          </w:tcPr>
          <w:p w14:paraId="1D3A9A34" w14:textId="64B1D9FA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4500,7</w:t>
            </w:r>
          </w:p>
        </w:tc>
        <w:tc>
          <w:tcPr>
            <w:tcW w:w="969" w:type="dxa"/>
            <w:vAlign w:val="center"/>
          </w:tcPr>
          <w:p w14:paraId="6C3A79BB" w14:textId="5D3F2657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4500,7</w:t>
            </w:r>
          </w:p>
        </w:tc>
        <w:tc>
          <w:tcPr>
            <w:tcW w:w="962" w:type="dxa"/>
            <w:vAlign w:val="center"/>
          </w:tcPr>
          <w:p w14:paraId="1A5CE7A8" w14:textId="5AAED183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4500,7</w:t>
            </w:r>
          </w:p>
        </w:tc>
        <w:tc>
          <w:tcPr>
            <w:tcW w:w="962" w:type="dxa"/>
            <w:vAlign w:val="center"/>
          </w:tcPr>
          <w:p w14:paraId="792FE115" w14:textId="7FA87CBB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4500,7</w:t>
            </w:r>
          </w:p>
        </w:tc>
        <w:tc>
          <w:tcPr>
            <w:tcW w:w="1109" w:type="dxa"/>
            <w:vAlign w:val="center"/>
          </w:tcPr>
          <w:p w14:paraId="3CDAE6A7" w14:textId="6499D8DD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25227,4</w:t>
            </w:r>
          </w:p>
        </w:tc>
      </w:tr>
      <w:tr w:rsidR="003E61A9" w:rsidRPr="00D61E38" w14:paraId="26C5AED6" w14:textId="77777777" w:rsidTr="00AC5280">
        <w:tc>
          <w:tcPr>
            <w:tcW w:w="2176" w:type="dxa"/>
          </w:tcPr>
          <w:p w14:paraId="151FBF48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  <w:vAlign w:val="center"/>
          </w:tcPr>
          <w:p w14:paraId="7DF9DFE1" w14:textId="1413A11A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</w:t>
            </w:r>
            <w:r w:rsidR="003E61A9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24318,2</w:t>
            </w:r>
          </w:p>
        </w:tc>
        <w:tc>
          <w:tcPr>
            <w:tcW w:w="969" w:type="dxa"/>
            <w:vAlign w:val="center"/>
          </w:tcPr>
          <w:p w14:paraId="760EB9D0" w14:textId="41B55732" w:rsidR="00AC5280" w:rsidRPr="00D61E38" w:rsidRDefault="003E61A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569351,3</w:t>
            </w:r>
          </w:p>
        </w:tc>
        <w:tc>
          <w:tcPr>
            <w:tcW w:w="958" w:type="dxa"/>
            <w:vAlign w:val="center"/>
          </w:tcPr>
          <w:p w14:paraId="2DFB632A" w14:textId="1D055220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571772,9</w:t>
            </w:r>
          </w:p>
        </w:tc>
        <w:tc>
          <w:tcPr>
            <w:tcW w:w="969" w:type="dxa"/>
            <w:vAlign w:val="center"/>
          </w:tcPr>
          <w:p w14:paraId="20180CD0" w14:textId="11EB4710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571772,9</w:t>
            </w:r>
          </w:p>
        </w:tc>
        <w:tc>
          <w:tcPr>
            <w:tcW w:w="962" w:type="dxa"/>
            <w:vAlign w:val="center"/>
          </w:tcPr>
          <w:p w14:paraId="55B05723" w14:textId="2DDA9070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571772,9</w:t>
            </w:r>
          </w:p>
        </w:tc>
        <w:tc>
          <w:tcPr>
            <w:tcW w:w="962" w:type="dxa"/>
            <w:vAlign w:val="center"/>
          </w:tcPr>
          <w:p w14:paraId="690BAFCE" w14:textId="4E7DCEA1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571772,9</w:t>
            </w:r>
          </w:p>
        </w:tc>
        <w:tc>
          <w:tcPr>
            <w:tcW w:w="1109" w:type="dxa"/>
            <w:vAlign w:val="center"/>
          </w:tcPr>
          <w:p w14:paraId="006466BA" w14:textId="79950983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3398238,6</w:t>
            </w:r>
          </w:p>
        </w:tc>
      </w:tr>
      <w:tr w:rsidR="003E61A9" w:rsidRPr="00D61E38" w14:paraId="667DC03F" w14:textId="77777777" w:rsidTr="00AC5280">
        <w:tc>
          <w:tcPr>
            <w:tcW w:w="2176" w:type="dxa"/>
          </w:tcPr>
          <w:p w14:paraId="08D1033E" w14:textId="77777777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  <w:vAlign w:val="center"/>
          </w:tcPr>
          <w:p w14:paraId="55760590" w14:textId="6519DE50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26</w:t>
            </w:r>
            <w:r w:rsidR="003E61A9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2504,5</w:t>
            </w:r>
          </w:p>
        </w:tc>
        <w:tc>
          <w:tcPr>
            <w:tcW w:w="969" w:type="dxa"/>
            <w:vAlign w:val="center"/>
          </w:tcPr>
          <w:p w14:paraId="2BC04D51" w14:textId="61B8E1F0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23</w:t>
            </w:r>
            <w:r w:rsidR="003E61A9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7935,4</w:t>
            </w:r>
          </w:p>
        </w:tc>
        <w:tc>
          <w:tcPr>
            <w:tcW w:w="958" w:type="dxa"/>
            <w:vAlign w:val="center"/>
          </w:tcPr>
          <w:p w14:paraId="0B62D467" w14:textId="0421DCF5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244379,2</w:t>
            </w:r>
          </w:p>
        </w:tc>
        <w:tc>
          <w:tcPr>
            <w:tcW w:w="969" w:type="dxa"/>
            <w:vAlign w:val="center"/>
          </w:tcPr>
          <w:p w14:paraId="697B1AD4" w14:textId="413D0645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</w:t>
            </w:r>
            <w:r w:rsidR="00D61E38"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44379,2</w:t>
            </w:r>
          </w:p>
        </w:tc>
        <w:tc>
          <w:tcPr>
            <w:tcW w:w="962" w:type="dxa"/>
            <w:vAlign w:val="center"/>
          </w:tcPr>
          <w:p w14:paraId="32C125B0" w14:textId="07B4ADD4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</w:t>
            </w:r>
            <w:r w:rsidR="00D61E38"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44379,2</w:t>
            </w:r>
          </w:p>
        </w:tc>
        <w:tc>
          <w:tcPr>
            <w:tcW w:w="962" w:type="dxa"/>
            <w:vAlign w:val="center"/>
          </w:tcPr>
          <w:p w14:paraId="36CF8F47" w14:textId="55260F39" w:rsidR="00AC5280" w:rsidRPr="00D61E3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</w:t>
            </w:r>
            <w:r w:rsidR="00D61E38"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44379,2</w:t>
            </w:r>
          </w:p>
        </w:tc>
        <w:tc>
          <w:tcPr>
            <w:tcW w:w="1109" w:type="dxa"/>
            <w:vAlign w:val="center"/>
          </w:tcPr>
          <w:p w14:paraId="53B8756D" w14:textId="4D5F39F3" w:rsidR="00AC5280" w:rsidRPr="00D61E38" w:rsidRDefault="00D61E38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1482325,9</w:t>
            </w:r>
          </w:p>
        </w:tc>
      </w:tr>
      <w:tr w:rsidR="003E61A9" w:rsidRPr="0013095D" w14:paraId="1DDFC0D8" w14:textId="77777777" w:rsidTr="00AC5280">
        <w:tc>
          <w:tcPr>
            <w:tcW w:w="2176" w:type="dxa"/>
          </w:tcPr>
          <w:p w14:paraId="49CEDFDA" w14:textId="5FBE7452" w:rsidR="00AC5280" w:rsidRPr="00D61E38" w:rsidRDefault="00AC5280" w:rsidP="00B87C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lastRenderedPageBreak/>
              <w:t>ВСЕГО</w:t>
            </w:r>
          </w:p>
        </w:tc>
        <w:tc>
          <w:tcPr>
            <w:tcW w:w="976" w:type="dxa"/>
            <w:vAlign w:val="center"/>
          </w:tcPr>
          <w:p w14:paraId="206E95F9" w14:textId="39691CE1" w:rsidR="00AC5280" w:rsidRPr="00D61E38" w:rsidRDefault="003E61A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790304,2</w:t>
            </w:r>
          </w:p>
        </w:tc>
        <w:tc>
          <w:tcPr>
            <w:tcW w:w="969" w:type="dxa"/>
            <w:vAlign w:val="center"/>
          </w:tcPr>
          <w:p w14:paraId="4D7C3AE3" w14:textId="33FB8533" w:rsidR="00AC5280" w:rsidRPr="00D61E38" w:rsidRDefault="00D61E38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81</w:t>
            </w:r>
            <w:r w:rsidR="003E61A9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1029,8</w:t>
            </w:r>
          </w:p>
        </w:tc>
        <w:tc>
          <w:tcPr>
            <w:tcW w:w="958" w:type="dxa"/>
            <w:vAlign w:val="center"/>
          </w:tcPr>
          <w:p w14:paraId="31EBF09B" w14:textId="70318C5A" w:rsidR="00AC5280" w:rsidRPr="00D61E38" w:rsidRDefault="00D61E38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</w:t>
            </w:r>
            <w:r w:rsidR="003E61A9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20652,9</w:t>
            </w:r>
          </w:p>
        </w:tc>
        <w:tc>
          <w:tcPr>
            <w:tcW w:w="969" w:type="dxa"/>
            <w:vAlign w:val="center"/>
          </w:tcPr>
          <w:p w14:paraId="437A317E" w14:textId="02BAC4B6" w:rsidR="00AC5280" w:rsidRPr="00D61E38" w:rsidRDefault="003E61A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20652,9</w:t>
            </w:r>
          </w:p>
        </w:tc>
        <w:tc>
          <w:tcPr>
            <w:tcW w:w="962" w:type="dxa"/>
            <w:vAlign w:val="center"/>
          </w:tcPr>
          <w:p w14:paraId="41C977AE" w14:textId="0D6C76DC" w:rsidR="00AC5280" w:rsidRPr="00D61E38" w:rsidRDefault="003E61A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20652,9</w:t>
            </w:r>
          </w:p>
        </w:tc>
        <w:tc>
          <w:tcPr>
            <w:tcW w:w="962" w:type="dxa"/>
            <w:vAlign w:val="center"/>
          </w:tcPr>
          <w:p w14:paraId="69011DEF" w14:textId="20B328D4" w:rsidR="00AC5280" w:rsidRPr="00D61E38" w:rsidRDefault="003E61A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20652,9</w:t>
            </w:r>
          </w:p>
        </w:tc>
        <w:tc>
          <w:tcPr>
            <w:tcW w:w="1109" w:type="dxa"/>
            <w:vAlign w:val="center"/>
          </w:tcPr>
          <w:p w14:paraId="6AE63DDA" w14:textId="63B83E3F" w:rsidR="00AC5280" w:rsidRPr="00D61E38" w:rsidRDefault="00D61E38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D61E3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488</w:t>
            </w:r>
            <w:r w:rsidR="003E61A9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3945,6</w:t>
            </w:r>
          </w:p>
        </w:tc>
      </w:tr>
    </w:tbl>
    <w:p w14:paraId="5DD69E2C" w14:textId="77777777" w:rsidR="00AC5280" w:rsidRPr="0013095D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green"/>
          <w:lang w:eastAsia="ru-RU"/>
        </w:rPr>
      </w:pPr>
    </w:p>
    <w:p w14:paraId="49BC8A7E" w14:textId="4DDC71CF" w:rsidR="00AC5280" w:rsidRPr="00F75740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2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</w:t>
      </w:r>
      <w:r w:rsidR="002F0C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ансовое обеспечение на 2025 год</w:t>
      </w:r>
      <w:r w:rsidRPr="00002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плановый период 2026</w:t>
      </w:r>
      <w:r w:rsid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и 2027 </w:t>
      </w:r>
      <w:r w:rsidRPr="00002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годов соответствует решению Думы Ханты-Мансийского района</w:t>
      </w:r>
      <w:r w:rsidR="00F75740" w:rsidRPr="00002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2F0C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F75740" w:rsidRPr="00002D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18.12.2024 № 556 «О бюджете Ханты-Мансийского района на 2025 год и плановый период 2026 и 2027 годов».</w:t>
      </w:r>
    </w:p>
    <w:p w14:paraId="3C6F8104" w14:textId="7AA8E1B1" w:rsidR="00245F8E" w:rsidRPr="00245F8E" w:rsidRDefault="003A0113" w:rsidP="003A011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>Про</w:t>
      </w:r>
      <w:r w:rsidR="00245F8E"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грамма включает в себя два региональных проекта, муниципальный проект и комплексы процессных мероприятий:</w:t>
      </w:r>
    </w:p>
    <w:p w14:paraId="3BE74A66" w14:textId="2E08318F" w:rsidR="00245F8E" w:rsidRPr="00245F8E" w:rsidRDefault="00245F8E" w:rsidP="00245F8E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Региональный проект «Создание (реконструкция) коммунальных объектов;</w:t>
      </w:r>
    </w:p>
    <w:p w14:paraId="7C7E46B6" w14:textId="4B7F89AB" w:rsidR="00245F8E" w:rsidRPr="00245F8E" w:rsidRDefault="00245F8E" w:rsidP="00245F8E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Региональный проект «Модернизация коммунальной инфраструктуры»;</w:t>
      </w:r>
    </w:p>
    <w:p w14:paraId="76D143D4" w14:textId="247FFD18" w:rsidR="00245F8E" w:rsidRPr="00245F8E" w:rsidRDefault="00245F8E" w:rsidP="00245F8E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Муниципальный проект «Строительство, реконструкция, модернизация объектов коммунального хозяйства»;</w:t>
      </w:r>
    </w:p>
    <w:p w14:paraId="5D1D538A" w14:textId="5D0FBB7C" w:rsidR="00245F8E" w:rsidRPr="00245F8E" w:rsidRDefault="00245F8E" w:rsidP="00245F8E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Комплекс процессных мероприятий «Обеспечение надежности 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качества предоставления коммунальных услуг»;</w:t>
      </w:r>
    </w:p>
    <w:p w14:paraId="09F4EB72" w14:textId="452EA25F" w:rsidR="00245F8E" w:rsidRDefault="00245F8E" w:rsidP="00245F8E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 процессных мероприятий «Обеспечение равных прав потребителей на получение жилищно-коммунальных услуг»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57789B00" w14:textId="5F00C496" w:rsidR="00245F8E" w:rsidRDefault="00245F8E" w:rsidP="00245F8E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 процессных мероприятий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Создание условий 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населенных пунктах района для оказания бытовых услуг»;</w:t>
      </w:r>
    </w:p>
    <w:p w14:paraId="6F806553" w14:textId="0272B13B" w:rsidR="00245F8E" w:rsidRPr="00E87602" w:rsidRDefault="00245F8E" w:rsidP="00FA016D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 процессных мероприятий «Обеспечение</w:t>
      </w:r>
      <w:r w:rsidR="00E87602"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деятельности Департамента строительства, архитектуры и ЖКХ Администрации Ханты-Мансийского района»;</w:t>
      </w:r>
    </w:p>
    <w:p w14:paraId="6ABA58D7" w14:textId="2BFD9E71" w:rsidR="00245F8E" w:rsidRPr="00E87602" w:rsidRDefault="00E87602" w:rsidP="00C50213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 процессных мероприятий «Обеспечение деятельности муниципального казенного учреждения Ханты-Мансийского района «Управление капитального строительства и ремонта».</w:t>
      </w:r>
    </w:p>
    <w:p w14:paraId="08EF36BB" w14:textId="10A317E6" w:rsidR="003A0113" w:rsidRPr="00E87602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Паспорт и приложения Проекта программы соответствуют </w:t>
      </w:r>
      <w:proofErr w:type="gramStart"/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требованиям  </w:t>
      </w:r>
      <w:r w:rsidR="006D43F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proofErr w:type="gramEnd"/>
      <w:r w:rsidR="00E87602" w:rsidRPr="00E876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 от 24.12.2024 № 1126,</w:t>
      </w:r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предъявляемым к структуре муниципальной программы Ханты-Мансийского района.</w:t>
      </w:r>
    </w:p>
    <w:p w14:paraId="5C136784" w14:textId="72B10AC8" w:rsidR="003A0113" w:rsidRPr="00F75740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76F3B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376F3B">
        <w:rPr>
          <w:rFonts w:ascii="Times New Roman" w:eastAsia="Calibri" w:hAnsi="Times New Roman" w:cs="Times New Roman"/>
          <w:sz w:val="28"/>
          <w:szCs w:val="28"/>
        </w:rPr>
        <w:t>после официального опубликования</w:t>
      </w:r>
      <w:r w:rsidR="006D43F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6D43FD">
        <w:rPr>
          <w:rFonts w:ascii="Times New Roman" w:eastAsia="Calibri" w:hAnsi="Times New Roman" w:cs="Times New Roman"/>
          <w:sz w:val="28"/>
          <w:szCs w:val="28"/>
        </w:rPr>
        <w:br/>
        <w:t>но не ранее чем 01.01.2025</w:t>
      </w:r>
      <w:r w:rsidRPr="00376F3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F772D02" w14:textId="59AD9C9A" w:rsidR="003A0113" w:rsidRPr="00F75221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Проекте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приведен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нормативно-правов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ые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акт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которы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необходимо признать утратившим</w:t>
      </w:r>
      <w:r w:rsidR="006D43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силу в связи с принятием муниципальной программы. </w:t>
      </w:r>
    </w:p>
    <w:p w14:paraId="229BF629" w14:textId="5CB5CCB3" w:rsidR="009705D8" w:rsidRPr="00F92816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2816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621036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6D43FD">
        <w:rPr>
          <w:rFonts w:ascii="Times New Roman" w:hAnsi="Times New Roman" w:cs="Times New Roman"/>
          <w:sz w:val="28"/>
          <w:szCs w:val="28"/>
        </w:rPr>
        <w:t>А</w:t>
      </w:r>
      <w:r w:rsidR="009705D8" w:rsidRPr="00621036">
        <w:rPr>
          <w:rFonts w:ascii="Times New Roman" w:hAnsi="Times New Roman" w:cs="Times New Roman"/>
          <w:sz w:val="28"/>
          <w:szCs w:val="28"/>
        </w:rPr>
        <w:t>дминистрации</w:t>
      </w:r>
      <w:r w:rsidR="00BC3B1D" w:rsidRPr="00621036">
        <w:rPr>
          <w:rFonts w:ascii="Times New Roman" w:hAnsi="Times New Roman" w:cs="Times New Roman"/>
          <w:sz w:val="28"/>
          <w:szCs w:val="28"/>
        </w:rPr>
        <w:br/>
      </w:r>
      <w:r w:rsidR="009705D8" w:rsidRPr="00621036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621036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621036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5221">
        <w:rPr>
          <w:rFonts w:ascii="Times New Roman" w:hAnsi="Times New Roman" w:cs="Times New Roman"/>
          <w:sz w:val="28"/>
          <w:szCs w:val="28"/>
        </w:rPr>
        <w:tab/>
      </w:r>
      <w:r w:rsidR="009705D8" w:rsidRPr="00F75221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F75221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F75221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F75221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F75221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F75221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</w:p>
    <w:p w14:paraId="4B993298" w14:textId="77777777" w:rsidR="007D2FE5" w:rsidRDefault="007D2FE5" w:rsidP="007D2FE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7D2FE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0ACA5991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6D43F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6164E21"/>
    <w:multiLevelType w:val="hybridMultilevel"/>
    <w:tmpl w:val="F386F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02DDF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1F67"/>
    <w:rsid w:val="000D60C3"/>
    <w:rsid w:val="000E2AD9"/>
    <w:rsid w:val="000E4D41"/>
    <w:rsid w:val="000F052E"/>
    <w:rsid w:val="000F242D"/>
    <w:rsid w:val="000F7F38"/>
    <w:rsid w:val="00102438"/>
    <w:rsid w:val="00105DD0"/>
    <w:rsid w:val="0011089E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5F8E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4EE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0C2D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6F3B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E61A9"/>
    <w:rsid w:val="003F2416"/>
    <w:rsid w:val="003F3603"/>
    <w:rsid w:val="003F6D44"/>
    <w:rsid w:val="004012C1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226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036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02A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5BA6"/>
    <w:rsid w:val="006C6EC8"/>
    <w:rsid w:val="006C77B8"/>
    <w:rsid w:val="006D18AE"/>
    <w:rsid w:val="006D1C97"/>
    <w:rsid w:val="006D3E96"/>
    <w:rsid w:val="006D43FD"/>
    <w:rsid w:val="006D495B"/>
    <w:rsid w:val="006E5A65"/>
    <w:rsid w:val="006F1622"/>
    <w:rsid w:val="006F1BF0"/>
    <w:rsid w:val="006F6E6E"/>
    <w:rsid w:val="00700D8B"/>
    <w:rsid w:val="0070222E"/>
    <w:rsid w:val="007104E8"/>
    <w:rsid w:val="00710AD0"/>
    <w:rsid w:val="00711987"/>
    <w:rsid w:val="0072185D"/>
    <w:rsid w:val="00722856"/>
    <w:rsid w:val="007244F9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B4A02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A5CF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57D2"/>
    <w:rsid w:val="009F653D"/>
    <w:rsid w:val="009F6EC2"/>
    <w:rsid w:val="00A11593"/>
    <w:rsid w:val="00A12DBB"/>
    <w:rsid w:val="00A1463F"/>
    <w:rsid w:val="00A14960"/>
    <w:rsid w:val="00A2501A"/>
    <w:rsid w:val="00A25173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5BD9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02D4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134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A2EAA"/>
    <w:rsid w:val="00BB611F"/>
    <w:rsid w:val="00BB6639"/>
    <w:rsid w:val="00BC3B1D"/>
    <w:rsid w:val="00BC61AA"/>
    <w:rsid w:val="00BD17B6"/>
    <w:rsid w:val="00BD3296"/>
    <w:rsid w:val="00BD3A39"/>
    <w:rsid w:val="00BD70D1"/>
    <w:rsid w:val="00BE177B"/>
    <w:rsid w:val="00BE2AF4"/>
    <w:rsid w:val="00BE4BB9"/>
    <w:rsid w:val="00BF1031"/>
    <w:rsid w:val="00BF262A"/>
    <w:rsid w:val="00BF5930"/>
    <w:rsid w:val="00C002B4"/>
    <w:rsid w:val="00C03A6A"/>
    <w:rsid w:val="00C054A5"/>
    <w:rsid w:val="00C1166D"/>
    <w:rsid w:val="00C16253"/>
    <w:rsid w:val="00C21831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774A9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B7AB4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5C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6D2A"/>
    <w:rsid w:val="00D4701F"/>
    <w:rsid w:val="00D53054"/>
    <w:rsid w:val="00D61E38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50BB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5A1E"/>
    <w:rsid w:val="00E07946"/>
    <w:rsid w:val="00E109DB"/>
    <w:rsid w:val="00E165C9"/>
    <w:rsid w:val="00E242E1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87602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30B2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22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44DD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B4145A-97B1-4573-B1A2-AFDC0E9D8B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2024-12-27T09:33:00Z</dcterms:modified>
</cp:coreProperties>
</file>